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A6" w:rsidRDefault="00ED1CA6" w:rsidP="00ED1CA6">
      <w:pPr>
        <w:tabs>
          <w:tab w:val="left" w:pos="1600"/>
        </w:tabs>
        <w:rPr>
          <w:sz w:val="28"/>
          <w:szCs w:val="28"/>
        </w:rPr>
      </w:pPr>
    </w:p>
    <w:p w:rsidR="00ED1CA6" w:rsidRDefault="00ED1CA6" w:rsidP="00ED1C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КРАСНОЯРСКОГО  СЕЛЬСОВЕТА</w:t>
      </w:r>
    </w:p>
    <w:p w:rsidR="00ED1CA6" w:rsidRDefault="00ED1CA6" w:rsidP="00ED1C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 РАЙОНА  АЛТАЙСКОГО  КРАЯ</w:t>
      </w:r>
    </w:p>
    <w:p w:rsidR="00ED1CA6" w:rsidRDefault="00ED1CA6" w:rsidP="00ED1CA6">
      <w:pPr>
        <w:jc w:val="center"/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b/>
          <w:sz w:val="24"/>
          <w:szCs w:val="24"/>
        </w:rPr>
      </w:pPr>
    </w:p>
    <w:p w:rsidR="00ED1CA6" w:rsidRDefault="00ED1CA6" w:rsidP="00ED1CA6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D1CA6" w:rsidRDefault="00ED1CA6" w:rsidP="00ED1CA6">
      <w:pPr>
        <w:rPr>
          <w:rFonts w:ascii="Arial" w:hAnsi="Arial" w:cs="Arial"/>
          <w:b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b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10.10.2022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с</w:t>
      </w:r>
      <w:proofErr w:type="gramEnd"/>
      <w:r>
        <w:rPr>
          <w:rFonts w:ascii="Arial" w:hAnsi="Arial" w:cs="Arial"/>
          <w:b/>
          <w:sz w:val="24"/>
          <w:szCs w:val="24"/>
        </w:rPr>
        <w:t>. Красноярка                                        № 19</w:t>
      </w:r>
    </w:p>
    <w:p w:rsidR="00ED1CA6" w:rsidRDefault="00ED1CA6" w:rsidP="00ED1CA6">
      <w:pPr>
        <w:rPr>
          <w:rFonts w:ascii="Arial" w:hAnsi="Arial" w:cs="Arial"/>
          <w:b/>
          <w:sz w:val="24"/>
          <w:szCs w:val="24"/>
        </w:rPr>
      </w:pPr>
    </w:p>
    <w:p w:rsidR="00ED1CA6" w:rsidRDefault="00ED1CA6" w:rsidP="00ED1CA6">
      <w:pPr>
        <w:jc w:val="center"/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tabs>
          <w:tab w:val="left" w:pos="16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  в постановление администрации Красноярского сельсовета Усть-Пристанского района Алтайского края от 16.04.2018 № 26 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/>
          <w:sz w:val="24"/>
          <w:szCs w:val="24"/>
        </w:rPr>
        <w:t>зданиям, сооружениям, помещениям и объектам незавершенного строительства»</w:t>
      </w:r>
    </w:p>
    <w:p w:rsidR="00ED1CA6" w:rsidRDefault="00ED1CA6" w:rsidP="00ED1CA6">
      <w:pPr>
        <w:tabs>
          <w:tab w:val="left" w:pos="1600"/>
        </w:tabs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shd w:val="clear" w:color="auto" w:fill="FFFFFF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Рассмотрев протест прокуратуры Усть-Пристанского района  № 02-40-2022 от 30.09.2022 года и на основании Федерального закона  </w:t>
      </w:r>
      <w:r>
        <w:rPr>
          <w:rFonts w:ascii="Arial" w:hAnsi="Arial" w:cs="Arial"/>
          <w:sz w:val="24"/>
          <w:szCs w:val="24"/>
        </w:rPr>
        <w:t>от 30.12.2020 года № 509-ФЗ</w:t>
      </w:r>
      <w:r>
        <w:rPr>
          <w:rFonts w:ascii="Arial" w:hAnsi="Arial" w:cs="Arial"/>
          <w:color w:val="000000"/>
          <w:sz w:val="24"/>
          <w:szCs w:val="24"/>
        </w:rPr>
        <w:t xml:space="preserve">, руководствуясь Уставом муниципального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Красноярский сельсовет Усть-Пристанского района Алтайского края ПОСТАНОВЛЯЮ:</w:t>
      </w:r>
    </w:p>
    <w:p w:rsidR="00ED1CA6" w:rsidRDefault="00ED1CA6" w:rsidP="00ED1CA6">
      <w:pPr>
        <w:shd w:val="clear" w:color="auto" w:fill="FFFFFF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ED1CA6" w:rsidRDefault="00ED1CA6" w:rsidP="00ED1CA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1.Протест прокуратуры  Усть-Пристанского района  № 02-40-2022 от 30.09.2022 года на 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Красноярского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 № 26 от 16.04.2018 года</w:t>
      </w:r>
      <w:r>
        <w:rPr>
          <w:rFonts w:ascii="Arial" w:hAnsi="Arial" w:cs="Arial"/>
          <w:sz w:val="24"/>
          <w:szCs w:val="24"/>
        </w:rPr>
        <w:t>« Об утверждении административного регламента  предоставления муниципальной услуги «Присвоение (изменение, аннулирование) адресов объектам недвижимого имущества, в том числе земельным участкам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зданиям, сооружениям, помещениям и объектам незавершенного строительства»</w:t>
      </w:r>
      <w:r>
        <w:rPr>
          <w:rFonts w:ascii="Arial" w:hAnsi="Arial" w:cs="Arial"/>
          <w:color w:val="000000"/>
          <w:sz w:val="24"/>
          <w:szCs w:val="24"/>
        </w:rPr>
        <w:t xml:space="preserve"> удовлетворить.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В постановление  № 26 от 16.04.2018 года </w:t>
      </w:r>
      <w:r>
        <w:rPr>
          <w:rFonts w:ascii="Arial" w:hAnsi="Arial" w:cs="Arial"/>
          <w:sz w:val="24"/>
          <w:szCs w:val="24"/>
        </w:rPr>
        <w:t>« Об утверждении административного регламента  предоставления муниципальной услуги Присвоение (изменение, аннулирование) адресов объектам недвижимого имущества, в том числе земельным участкам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зданиям, сооружениям, помещениям и объектам незавершенного строительства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внести следующие изменения и дополнения: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1.Раздел 2 Регламента   дополнить пунктами 2.4.1; 2.7.4; 2.18.3; 2.18.4; 2.18.5; следующего содержания: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«2.4.1.</w:t>
      </w:r>
      <w:r>
        <w:rPr>
          <w:rFonts w:ascii="Arial" w:hAnsi="Arial" w:cs="Arial"/>
          <w:sz w:val="24"/>
          <w:szCs w:val="24"/>
        </w:rPr>
        <w:t>Результат предоставления муниципальной услуги учитывается и подтверждается путем внесения Администрацией сельсовета в информационную систему сведений в электронной форме.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абзаца первого и второго настоящего подпункта не распространяется  на муниципальные услуги, результатом предоставления которых  не является возникновение, изменение, прекращение прав и обязанностей заявителя и иных лиц.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Муниципальные услуги, результатом предоставления которых является предоставление заявителям – физическим лицам содержащихся в муниципальных информационных ресурсах сведений о них самих, их  несовершеннолетних детях (опекаемых лицах), принадлежащим им и указанным лицам имуществе, предоставляется в электронной форме без  взимания платы, если иное не установлено федеральными законами.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>
        <w:rPr>
          <w:rFonts w:ascii="Arial" w:hAnsi="Arial" w:cs="Arial"/>
          <w:sz w:val="24"/>
          <w:szCs w:val="24"/>
        </w:rPr>
        <w:t xml:space="preserve"> учет и фиксация вносимых изменений»;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2.7.4.</w:t>
      </w:r>
      <w:r>
        <w:rPr>
          <w:rFonts w:ascii="Arial" w:hAnsi="Arial" w:cs="Arial"/>
          <w:sz w:val="24"/>
          <w:szCs w:val="24"/>
        </w:rPr>
        <w:t xml:space="preserve"> В целях предоставления муниципальных услуг установление личности заявителя </w:t>
      </w:r>
      <w:proofErr w:type="gramStart"/>
      <w:r>
        <w:rPr>
          <w:rFonts w:ascii="Arial" w:hAnsi="Arial" w:cs="Arial"/>
          <w:sz w:val="24"/>
          <w:szCs w:val="24"/>
        </w:rPr>
        <w:t>может</w:t>
      </w:r>
      <w:proofErr w:type="gramEnd"/>
      <w:r>
        <w:rPr>
          <w:rFonts w:ascii="Arial" w:hAnsi="Arial" w:cs="Arial"/>
          <w:sz w:val="24"/>
          <w:szCs w:val="24"/>
        </w:rPr>
        <w:t xml:space="preserve">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 ,предоставляющие муниципальные услуги, многофункциональных центрах с использованием информационных технологий, предусмотренных  частью 18 статьи 14,1 Федерального закона от 27.07.2006 № 149-ФЗ «Об информации, информационных технологиях и о защите информации»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«2.18.3.</w:t>
      </w:r>
      <w:r>
        <w:rPr>
          <w:rFonts w:ascii="Arial" w:hAnsi="Arial" w:cs="Arial"/>
          <w:sz w:val="24"/>
          <w:szCs w:val="24"/>
        </w:rPr>
        <w:t xml:space="preserve"> При предоставлении муниципальных услуг в электронной форме идентификация  и аутентификация могут осуществляться посредством:</w:t>
      </w:r>
    </w:p>
    <w:p w:rsidR="00ED1CA6" w:rsidRDefault="00ED1CA6" w:rsidP="00ED1C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1)Единой системой идентификации 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при условии совпадения сведений о физическом лице в указанных информационных системах;</w:t>
      </w:r>
    </w:p>
    <w:p w:rsidR="00ED1CA6" w:rsidRDefault="00ED1CA6" w:rsidP="00ED1C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2)Единой системы   идентификации  и аутентификации  и единой информационной системы персональных данных, обеспечивающей обработку, включая сбор и хранение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«2.18 .4.</w:t>
      </w:r>
      <w:r>
        <w:rPr>
          <w:rFonts w:ascii="Arial" w:hAnsi="Arial" w:cs="Arial"/>
          <w:sz w:val="24"/>
          <w:szCs w:val="24"/>
        </w:rPr>
        <w:t xml:space="preserve"> При наступлении событий, являющихся основанием для предоставления муниципальных услуг, Администрация сельсовета вправе: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проводить мероприятия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результаты предоставления услуг, а также предоставлять его заявителю с использованием </w:t>
      </w:r>
      <w:r>
        <w:rPr>
          <w:rFonts w:ascii="Arial" w:hAnsi="Arial" w:cs="Arial"/>
          <w:sz w:val="24"/>
          <w:szCs w:val="24"/>
        </w:rPr>
        <w:lastRenderedPageBreak/>
        <w:t>портала государственных и муниципальных услуг и уведомлять о проведенных мероприятиях».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2.18.5.</w:t>
      </w:r>
      <w:r>
        <w:rPr>
          <w:rFonts w:ascii="Arial" w:hAnsi="Arial" w:cs="Arial"/>
          <w:sz w:val="24"/>
          <w:szCs w:val="24"/>
        </w:rPr>
        <w:t xml:space="preserve"> Муниципальная услуга не оказывается в упреждающем (</w:t>
      </w:r>
      <w:proofErr w:type="spellStart"/>
      <w:r>
        <w:rPr>
          <w:rFonts w:ascii="Arial" w:hAnsi="Arial" w:cs="Arial"/>
          <w:sz w:val="24"/>
          <w:szCs w:val="24"/>
        </w:rPr>
        <w:t>проактивном</w:t>
      </w:r>
      <w:proofErr w:type="spellEnd"/>
      <w:r>
        <w:rPr>
          <w:rFonts w:ascii="Arial" w:hAnsi="Arial" w:cs="Arial"/>
          <w:sz w:val="24"/>
          <w:szCs w:val="24"/>
        </w:rPr>
        <w:t>) режиме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Пункт 2.7.7 Раздела 2 Регламента дополнить абзацем следующего содержания: 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«2.7.7.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 ФЗ « 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и иных случаев, установленных федеральными законами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Раздел 3 Регламента дополнить пунктами 3.1.1; 3.8  следующего содержания:</w:t>
      </w:r>
    </w:p>
    <w:p w:rsidR="00ED1CA6" w:rsidRDefault="00ED1CA6" w:rsidP="00ED1CA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«3.1.1.</w:t>
      </w:r>
      <w:r>
        <w:rPr>
          <w:rFonts w:ascii="Arial" w:hAnsi="Arial" w:cs="Arial"/>
          <w:sz w:val="24"/>
          <w:szCs w:val="24"/>
        </w:rPr>
        <w:t xml:space="preserve">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«3.8.</w:t>
      </w:r>
      <w:r>
        <w:rPr>
          <w:rFonts w:ascii="Arial" w:hAnsi="Arial" w:cs="Arial"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не устанавливаются».</w:t>
      </w: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4.Обнародовать настоящее постановление в установленном Уставом порядке.</w:t>
      </w: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А.Н.Ситников </w:t>
      </w: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ED1CA6" w:rsidRDefault="00ED1CA6" w:rsidP="00ED1CA6">
      <w:pPr>
        <w:rPr>
          <w:rFonts w:ascii="Arial" w:hAnsi="Arial" w:cs="Arial"/>
          <w:sz w:val="24"/>
          <w:szCs w:val="24"/>
        </w:rPr>
      </w:pPr>
    </w:p>
    <w:p w:rsidR="00961260" w:rsidRDefault="00961260"/>
    <w:sectPr w:rsidR="00961260" w:rsidSect="0096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1CA6"/>
    <w:rsid w:val="00961260"/>
    <w:rsid w:val="00E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1CA6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D1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3</cp:revision>
  <dcterms:created xsi:type="dcterms:W3CDTF">2022-10-26T05:27:00Z</dcterms:created>
  <dcterms:modified xsi:type="dcterms:W3CDTF">2022-10-26T05:28:00Z</dcterms:modified>
</cp:coreProperties>
</file>