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549" w:rsidRDefault="00720549" w:rsidP="0072054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АДМИНИСТРАЦИЯ  КРАСНОЯРСКОГО  СЕЛЬСОВЕТА</w:t>
      </w:r>
    </w:p>
    <w:p w:rsidR="00720549" w:rsidRDefault="00720549" w:rsidP="0072054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УСТЬ – ПРИСТАНСКОГО  РАЙОНА  АЛТАЙСКОГО  КРАЯ</w:t>
      </w:r>
    </w:p>
    <w:p w:rsidR="00720549" w:rsidRDefault="00720549" w:rsidP="00720549">
      <w:pPr>
        <w:jc w:val="center"/>
        <w:rPr>
          <w:rFonts w:ascii="Arial" w:hAnsi="Arial" w:cs="Arial"/>
          <w:sz w:val="24"/>
          <w:szCs w:val="24"/>
        </w:rPr>
      </w:pPr>
    </w:p>
    <w:p w:rsidR="00720549" w:rsidRDefault="00720549" w:rsidP="00720549">
      <w:pPr>
        <w:rPr>
          <w:rFonts w:ascii="Arial" w:hAnsi="Arial" w:cs="Arial"/>
          <w:b/>
          <w:sz w:val="24"/>
          <w:szCs w:val="24"/>
        </w:rPr>
      </w:pPr>
    </w:p>
    <w:p w:rsidR="00720549" w:rsidRDefault="00720549" w:rsidP="00720549">
      <w:pPr>
        <w:pStyle w:val="2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ПОСТАНОВЛЕНИЕ</w:t>
      </w:r>
    </w:p>
    <w:p w:rsidR="00720549" w:rsidRDefault="00720549" w:rsidP="00720549">
      <w:pPr>
        <w:rPr>
          <w:rFonts w:ascii="Arial" w:hAnsi="Arial" w:cs="Arial"/>
          <w:b/>
          <w:sz w:val="24"/>
          <w:szCs w:val="24"/>
        </w:rPr>
      </w:pPr>
    </w:p>
    <w:p w:rsidR="00720549" w:rsidRDefault="00720549" w:rsidP="00720549">
      <w:pPr>
        <w:rPr>
          <w:rFonts w:ascii="Arial" w:hAnsi="Arial" w:cs="Arial"/>
          <w:b/>
          <w:sz w:val="24"/>
          <w:szCs w:val="24"/>
        </w:rPr>
      </w:pPr>
    </w:p>
    <w:p w:rsidR="00720549" w:rsidRDefault="00720549" w:rsidP="0072054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25.07.2023                            с. Красноярка                                        № 32</w:t>
      </w:r>
    </w:p>
    <w:p w:rsidR="00720549" w:rsidRDefault="00720549" w:rsidP="00720549">
      <w:pPr>
        <w:rPr>
          <w:rFonts w:ascii="Arial" w:hAnsi="Arial" w:cs="Arial"/>
          <w:b/>
          <w:sz w:val="24"/>
          <w:szCs w:val="24"/>
        </w:rPr>
      </w:pPr>
    </w:p>
    <w:p w:rsidR="00720549" w:rsidRDefault="00720549" w:rsidP="00720549">
      <w:pPr>
        <w:tabs>
          <w:tab w:val="left" w:pos="7335"/>
        </w:tabs>
        <w:jc w:val="both"/>
        <w:rPr>
          <w:rFonts w:ascii="Arial" w:hAnsi="Arial" w:cs="Arial"/>
          <w:sz w:val="28"/>
          <w:szCs w:val="28"/>
        </w:rPr>
      </w:pPr>
    </w:p>
    <w:p w:rsidR="00720549" w:rsidRDefault="00720549" w:rsidP="00720549">
      <w:pPr>
        <w:ind w:right="140"/>
        <w:jc w:val="center"/>
        <w:textAlignment w:val="baseline"/>
        <w:outlineLvl w:val="1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О внесении изменений и дополнений в Порядок санкционирования оплаты денежных обязательств получателей средств местного бюджета и оплаты денежных обязательств, подлежащих исполнению за счет  бюджетных ассигнований по  источникам финансирования дефицита местного бюджета</w:t>
      </w:r>
    </w:p>
    <w:p w:rsidR="00720549" w:rsidRDefault="00720549" w:rsidP="00720549">
      <w:pPr>
        <w:jc w:val="both"/>
        <w:textAlignment w:val="baseline"/>
        <w:rPr>
          <w:rFonts w:ascii="Arial" w:hAnsi="Arial" w:cs="Arial"/>
          <w:sz w:val="28"/>
          <w:szCs w:val="28"/>
        </w:rPr>
      </w:pPr>
    </w:p>
    <w:p w:rsidR="00720549" w:rsidRDefault="00720549" w:rsidP="00720549">
      <w:pPr>
        <w:ind w:firstLine="851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соответствии со статьями 219 и 219.2 Бюджетного кодекса Российской Федерации ПОСТАНОВЛЯЮ:</w:t>
      </w:r>
    </w:p>
    <w:p w:rsidR="00720549" w:rsidRDefault="00720549" w:rsidP="00720549">
      <w:pPr>
        <w:ind w:firstLine="851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Внести в Порядок санкционирования оплаты денежных обязательств получателей средств местного бюджета и оплаты денежных обязательств, подлежащих исполнению за счет бюджетных ассигнований по источникам финансирования дефицита местного бюджета, утвержденный постановлением Администрации Красноярского сельсовета Усть-Пристанского района Алтайского края № 21 от 23.08.2021года  следующие изменения:</w:t>
      </w:r>
    </w:p>
    <w:p w:rsidR="00720549" w:rsidRDefault="00720549" w:rsidP="00720549">
      <w:pPr>
        <w:ind w:firstLine="851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Главу </w:t>
      </w:r>
      <w:r>
        <w:rPr>
          <w:rFonts w:ascii="Arial" w:hAnsi="Arial" w:cs="Arial"/>
          <w:sz w:val="24"/>
          <w:szCs w:val="24"/>
          <w:lang w:val="en-US"/>
        </w:rPr>
        <w:t>III</w:t>
      </w:r>
      <w:r>
        <w:rPr>
          <w:rFonts w:ascii="Arial" w:hAnsi="Arial" w:cs="Arial"/>
          <w:sz w:val="24"/>
          <w:szCs w:val="24"/>
        </w:rPr>
        <w:t xml:space="preserve"> «Санкционирование оплаты денежных обязательств Управление Федерального казначейства по Алтайскому краю» п. 3.4 изложить в новой редакции: п. 3.4. «Получатель средств Районного бюджета для оплаты денежных обязательств, возникающих по муниципальным контрактам (договорам) на поставку товаров, выполнение работ, оказание услуг, указывает в Распоряжении в соответствии с требованиями, установленными в подпунктах 14-15 пункта 3.3 настоящего Порядка, реквизиты и предмет соответствующего муниципального контракта (договора) на поставку товаров, выполнение работ, оказание услуг, а также реквизиты документа, подтверждающего возникновение денежного обязательства.</w:t>
      </w:r>
    </w:p>
    <w:p w:rsidR="00720549" w:rsidRDefault="00720549" w:rsidP="00720549">
      <w:pPr>
        <w:ind w:firstLine="851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Требования подпункта 14 пункта 3.3 настоящего Порядка не применяются в отношении Распоряжения при оплате товаров, выполнении работ, оказании услуг, в случаях, когда заключение муниципальных контрактов (договоров) законодательством Российской Федерации не предусмотрено.</w:t>
      </w:r>
    </w:p>
    <w:p w:rsidR="00720549" w:rsidRDefault="00720549" w:rsidP="00720549">
      <w:pPr>
        <w:ind w:firstLine="851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Требования подпункта 15 пункта 3.3 настоящего Порядка не применяются в отношении Распоряжения на перечислении при:</w:t>
      </w:r>
    </w:p>
    <w:p w:rsidR="00720549" w:rsidRDefault="00720549" w:rsidP="00720549">
      <w:pPr>
        <w:ind w:firstLine="851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осуществлении авансовых платежей в соответствии с условиями муниципального контракта (договора);</w:t>
      </w:r>
    </w:p>
    <w:p w:rsidR="00720549" w:rsidRDefault="00720549" w:rsidP="00720549">
      <w:pPr>
        <w:ind w:firstLine="851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перечислении средств в соответствии с соглашениями, предусмотренными настоящим Порядком;</w:t>
      </w:r>
    </w:p>
    <w:p w:rsidR="00720549" w:rsidRDefault="00720549" w:rsidP="00720549">
      <w:pPr>
        <w:ind w:firstLine="851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перечислении средств в соответствии с договором, заключенным в связи с предоставлением бюджетных инвестиций юридическому лицу в соответствии со статьей 80 Бюджетного кодекса Российской Федерации;</w:t>
      </w:r>
    </w:p>
    <w:p w:rsidR="00720549" w:rsidRDefault="00720549" w:rsidP="00720549">
      <w:pPr>
        <w:ind w:firstLine="851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перечислении средств в соответствии с нормативным правовым актом о предоставлении субсидии юридическому лицу.</w:t>
      </w:r>
    </w:p>
    <w:p w:rsidR="00720549" w:rsidRDefault="00720549" w:rsidP="00720549">
      <w:pPr>
        <w:ind w:firstLine="851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Требования подпунктов 14-15 пункта 3.3. настоящего Порядка не применяются в отношении Распоряжений:</w:t>
      </w:r>
    </w:p>
    <w:p w:rsidR="00720549" w:rsidRDefault="00720549" w:rsidP="00720549">
      <w:pPr>
        <w:ind w:firstLine="851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при получении наличных денег и денежных средств, перечисляемых на карту;</w:t>
      </w:r>
    </w:p>
    <w:p w:rsidR="00720549" w:rsidRDefault="00720549" w:rsidP="00720549">
      <w:pPr>
        <w:ind w:firstLine="851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 перечислении дебиторской задолженности прошлых лет в доходы бюджетов;</w:t>
      </w:r>
    </w:p>
    <w:p w:rsidR="00720549" w:rsidRDefault="00720549" w:rsidP="00720549">
      <w:pPr>
        <w:ind w:firstLine="851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 оплате услуг по договорам на оказание услуг, выполнение работ, заключенных с физическими лицами, не являющимися индивидуальными предпринимателями.</w:t>
      </w:r>
    </w:p>
    <w:p w:rsidR="00720549" w:rsidRDefault="00720549" w:rsidP="00720549">
      <w:pPr>
        <w:ind w:firstLine="851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одном распоряжении может содержаться несколько сумм перечислений по разным кодам классификации расходов бюджетов (классификации источников финансирования дефицитов бюджетов) в рамках одного денежного обязательства получателя средств бюджета муниципального округа (администратора источников финансирования дефицита бюджета муниципального округа).</w:t>
      </w:r>
    </w:p>
    <w:p w:rsidR="00720549" w:rsidRDefault="00720549" w:rsidP="00720549">
      <w:pPr>
        <w:ind w:firstLine="851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3,5 Получатель средств бюджета муниципального округа представляет в Управление вместе с распоряжением указанный в нем в соответствии с подпунктом 15 пункта 3,3 настоящего Порядка документ, подтверждающий возникновение денежного обязательства получателя средств бюджета муниципального округа в соответствии с Порядком учета обязательств.</w:t>
      </w:r>
    </w:p>
    <w:p w:rsidR="00720549" w:rsidRDefault="00720549" w:rsidP="00720549">
      <w:pPr>
        <w:ind w:firstLine="851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Требования, установленные настоящим пунктом, не распространяются на санкционирование оплаты денежных обязательств, связанных:</w:t>
      </w:r>
    </w:p>
    <w:p w:rsidR="00720549" w:rsidRDefault="00720549" w:rsidP="00720549">
      <w:pPr>
        <w:ind w:firstLine="851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 обеспечением выполнения функций казенных учреждений (за исключением денежных обязательств по поставкам товаров, выполнению работ, оказанию услуг, аренде);</w:t>
      </w:r>
    </w:p>
    <w:p w:rsidR="00720549" w:rsidRDefault="00720549" w:rsidP="00720549">
      <w:pPr>
        <w:ind w:firstLine="851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 социальными выплатами населению;</w:t>
      </w:r>
    </w:p>
    <w:p w:rsidR="00720549" w:rsidRDefault="00720549" w:rsidP="00720549">
      <w:pPr>
        <w:ind w:firstLine="851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 предоставлением межбюджетных трансфертов;</w:t>
      </w:r>
    </w:p>
    <w:p w:rsidR="00720549" w:rsidRDefault="00720549" w:rsidP="00720549">
      <w:pPr>
        <w:ind w:firstLine="851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 обслуживанием муниципального долга;</w:t>
      </w:r>
    </w:p>
    <w:p w:rsidR="00720549" w:rsidRDefault="00720549" w:rsidP="00720549">
      <w:pPr>
        <w:ind w:firstLine="851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 исполнением судебных актов, поступивших на исполнение в Комитет по финансам, в порядке, установленном пунктом 4 статьи 242.2 Бюджетного кодекса Российской Федерации.</w:t>
      </w:r>
    </w:p>
    <w:p w:rsidR="00720549" w:rsidRDefault="00720549" w:rsidP="00720549">
      <w:pPr>
        <w:ind w:firstLine="851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Настоящее Постановление  подлежит опубликованию на официальном сайте Администрации Красноярского сельсовета Усть-Пристанского района Алтайского края в разделе «Документы».</w:t>
      </w:r>
    </w:p>
    <w:p w:rsidR="00720549" w:rsidRDefault="00720549" w:rsidP="00720549">
      <w:pPr>
        <w:ind w:firstLine="851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Настоящее Постановление вступает в силу со дня его официального опубликования и распространяет свое действие на правоотношения, возникшие с 25.07.2023года.</w:t>
      </w:r>
      <w:r>
        <w:rPr>
          <w:rFonts w:ascii="Arial" w:hAnsi="Arial" w:cs="Arial"/>
          <w:sz w:val="24"/>
          <w:szCs w:val="24"/>
        </w:rPr>
        <w:br/>
      </w:r>
    </w:p>
    <w:p w:rsidR="00720549" w:rsidRDefault="00720549" w:rsidP="00720549">
      <w:pPr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720549" w:rsidRDefault="00720549" w:rsidP="00720549">
      <w:pPr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720549" w:rsidRDefault="00720549" w:rsidP="0072054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сельсовета                                                                         А.Н.Ситников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720549" w:rsidRDefault="00720549" w:rsidP="00720549">
      <w:pPr>
        <w:jc w:val="center"/>
        <w:rPr>
          <w:rFonts w:ascii="Arial" w:hAnsi="Arial" w:cs="Arial"/>
          <w:b/>
          <w:sz w:val="24"/>
          <w:szCs w:val="24"/>
        </w:rPr>
      </w:pPr>
    </w:p>
    <w:p w:rsidR="00720549" w:rsidRDefault="00720549" w:rsidP="00720549">
      <w:pPr>
        <w:jc w:val="center"/>
        <w:rPr>
          <w:rFonts w:ascii="Arial" w:hAnsi="Arial" w:cs="Arial"/>
          <w:b/>
          <w:sz w:val="24"/>
          <w:szCs w:val="24"/>
        </w:rPr>
      </w:pPr>
    </w:p>
    <w:p w:rsidR="00720549" w:rsidRDefault="00720549" w:rsidP="00720549">
      <w:pPr>
        <w:jc w:val="center"/>
        <w:rPr>
          <w:rFonts w:ascii="Arial" w:hAnsi="Arial" w:cs="Arial"/>
          <w:b/>
          <w:sz w:val="24"/>
          <w:szCs w:val="24"/>
        </w:rPr>
      </w:pPr>
    </w:p>
    <w:p w:rsidR="00720549" w:rsidRDefault="00720549" w:rsidP="00720549">
      <w:pPr>
        <w:jc w:val="center"/>
        <w:rPr>
          <w:rFonts w:ascii="Arial" w:hAnsi="Arial" w:cs="Arial"/>
          <w:b/>
          <w:sz w:val="24"/>
          <w:szCs w:val="24"/>
        </w:rPr>
      </w:pPr>
    </w:p>
    <w:p w:rsidR="008054C4" w:rsidRDefault="008054C4"/>
    <w:sectPr w:rsidR="008054C4" w:rsidSect="008054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00007843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00007843" w:usb2="00000001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20549"/>
    <w:rsid w:val="00720549"/>
    <w:rsid w:val="008054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5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aliases w:val="H2,&quot;Изумруд&quot;"/>
    <w:basedOn w:val="a"/>
    <w:next w:val="a"/>
    <w:link w:val="20"/>
    <w:semiHidden/>
    <w:unhideWhenUsed/>
    <w:qFormat/>
    <w:rsid w:val="00720549"/>
    <w:pPr>
      <w:keepNext/>
      <w:jc w:val="center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&quot;Изумруд&quot; Знак"/>
    <w:basedOn w:val="a0"/>
    <w:link w:val="2"/>
    <w:semiHidden/>
    <w:rsid w:val="0072054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48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687</Words>
  <Characters>3920</Characters>
  <Application>Microsoft Office Word</Application>
  <DocSecurity>0</DocSecurity>
  <Lines>32</Lines>
  <Paragraphs>9</Paragraphs>
  <ScaleCrop>false</ScaleCrop>
  <Company/>
  <LinksUpToDate>false</LinksUpToDate>
  <CharactersWithSpaces>4598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красноярка</dc:creator>
  <cp:keywords/>
  <dc:description/>
  <cp:lastModifiedBy>красноярка</cp:lastModifiedBy>
  <cp:revision>3</cp:revision>
  <dcterms:created xsi:type="dcterms:W3CDTF">2023-08-03T03:10:00Z</dcterms:created>
  <dcterms:modified xsi:type="dcterms:W3CDTF">2023-08-03T03:11:00Z</dcterms:modified>
</cp:coreProperties>
</file>